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8F" w:rsidRPr="0074568F" w:rsidRDefault="0074568F" w:rsidP="0074568F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ru-RU"/>
        </w:rPr>
      </w:pP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Порядок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учета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индивидуальных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достижений</w:t>
      </w:r>
    </w:p>
    <w:p w:rsidR="0074568F" w:rsidRPr="0074568F" w:rsidRDefault="0074568F" w:rsidP="0074568F">
      <w:pPr>
        <w:shd w:val="clear" w:color="auto" w:fill="FFFFFF"/>
        <w:spacing w:after="0" w:line="240" w:lineRule="auto"/>
        <w:jc w:val="center"/>
        <w:rPr>
          <w:rFonts w:ascii="PT Sans Narrow" w:hAnsi="PT Sans Narrow"/>
          <w:b/>
          <w:caps/>
          <w:sz w:val="28"/>
          <w:szCs w:val="28"/>
          <w:lang w:eastAsia="ru-RU"/>
        </w:rPr>
      </w:pP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proofErr w:type="gramStart"/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поступающих</w:t>
      </w:r>
      <w:proofErr w:type="gramEnd"/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в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аспирантуру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социологического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факультета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в</w:t>
      </w:r>
      <w:r w:rsidRPr="0074568F">
        <w:rPr>
          <w:rFonts w:ascii="PT Sans Narrow" w:hAnsi="PT Sans Narrow"/>
          <w:b/>
          <w:sz w:val="28"/>
          <w:szCs w:val="28"/>
          <w:lang w:eastAsia="ru-RU"/>
        </w:rPr>
        <w:t xml:space="preserve"> 2017 </w:t>
      </w:r>
      <w:r w:rsidRPr="0074568F">
        <w:rPr>
          <w:rFonts w:ascii="PT Sans Narrow" w:eastAsia="Times New Roman" w:hAnsi="PT Sans Narrow"/>
          <w:b/>
          <w:sz w:val="28"/>
          <w:szCs w:val="28"/>
          <w:lang w:eastAsia="ru-RU"/>
        </w:rPr>
        <w:t>году</w:t>
      </w:r>
    </w:p>
    <w:p w:rsidR="001F686D" w:rsidRDefault="001F686D" w:rsidP="0074568F">
      <w:pPr>
        <w:jc w:val="center"/>
        <w:rPr>
          <w:b/>
          <w:sz w:val="28"/>
          <w:szCs w:val="28"/>
        </w:rPr>
      </w:pPr>
    </w:p>
    <w:p w:rsidR="008967FB" w:rsidRDefault="008967FB" w:rsidP="0074568F">
      <w:pPr>
        <w:jc w:val="center"/>
        <w:rPr>
          <w:b/>
          <w:sz w:val="28"/>
          <w:szCs w:val="28"/>
        </w:rPr>
      </w:pPr>
    </w:p>
    <w:p w:rsidR="008967FB" w:rsidRPr="004B0B87" w:rsidRDefault="008967FB" w:rsidP="008967FB">
      <w:pPr>
        <w:shd w:val="clear" w:color="auto" w:fill="FFFFFF"/>
        <w:spacing w:after="0" w:line="288" w:lineRule="atLeast"/>
        <w:jc w:val="both"/>
        <w:rPr>
          <w:rFonts w:ascii="PT Sans Narrow" w:hAnsi="PT Sans Narrow"/>
          <w:color w:val="000000"/>
          <w:sz w:val="27"/>
          <w:szCs w:val="27"/>
          <w:lang w:eastAsia="ru-RU"/>
        </w:rPr>
      </w:pPr>
      <w:r>
        <w:rPr>
          <w:rFonts w:asciiTheme="minorHAnsi" w:hAnsiTheme="minorHAnsi"/>
          <w:color w:val="000000"/>
          <w:sz w:val="27"/>
          <w:szCs w:val="27"/>
          <w:lang w:eastAsia="ru-RU"/>
        </w:rPr>
        <w:tab/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В соответствии с Порядком приема на </w:t>
      </w:r>
      <w:proofErr w:type="gramStart"/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обучение по</w:t>
      </w:r>
      <w:proofErr w:type="gramEnd"/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образовательным программам высшего образования – программам подготовки научно-педагогических кадров в аспирантуре, утвержденным Приказом </w:t>
      </w:r>
      <w:proofErr w:type="spellStart"/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Минобрнауки</w:t>
      </w:r>
      <w:proofErr w:type="spellEnd"/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России</w:t>
      </w:r>
      <w:r>
        <w:rPr>
          <w:rFonts w:asciiTheme="minorHAnsi" w:hAnsiTheme="minorHAnsi"/>
          <w:color w:val="000000"/>
          <w:sz w:val="27"/>
          <w:szCs w:val="27"/>
          <w:lang w:eastAsia="ru-RU"/>
        </w:rPr>
        <w:t>,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учитываются индивидуальные достижения в научной и учебной деятельности абитуриентов.</w:t>
      </w:r>
    </w:p>
    <w:p w:rsidR="008967FB" w:rsidRPr="004B0B87" w:rsidRDefault="008967FB" w:rsidP="008967FB">
      <w:pPr>
        <w:shd w:val="clear" w:color="auto" w:fill="FFFFFF"/>
        <w:spacing w:after="0" w:line="288" w:lineRule="atLeast"/>
        <w:jc w:val="both"/>
        <w:rPr>
          <w:rFonts w:ascii="PT Sans Narrow" w:hAnsi="PT Sans Narrow"/>
          <w:color w:val="000000"/>
          <w:sz w:val="27"/>
          <w:szCs w:val="27"/>
          <w:lang w:eastAsia="ru-RU"/>
        </w:rPr>
      </w:pPr>
      <w:r>
        <w:rPr>
          <w:rFonts w:ascii="PT Sans Narrow" w:hAnsi="PT Sans Narrow"/>
          <w:color w:val="000000"/>
          <w:sz w:val="27"/>
          <w:szCs w:val="27"/>
          <w:lang w:eastAsia="ru-RU"/>
        </w:rPr>
        <w:tab/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В рамках проведения вступительных испытаний в аспирантуру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 xml:space="preserve"> социологического факультета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в 201</w:t>
      </w:r>
      <w:r>
        <w:rPr>
          <w:rFonts w:asciiTheme="minorHAnsi" w:hAnsiTheme="minorHAnsi"/>
          <w:color w:val="000000"/>
          <w:sz w:val="27"/>
          <w:szCs w:val="27"/>
          <w:lang w:eastAsia="ru-RU"/>
        </w:rPr>
        <w:t>8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году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 xml:space="preserve"> абитуриентам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может быть добавлен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 w:rsidRPr="004B0B87">
        <w:rPr>
          <w:rFonts w:ascii="PT Sans Narrow" w:hAnsi="PT Sans Narrow"/>
          <w:b/>
          <w:bCs/>
          <w:color w:val="000000"/>
          <w:sz w:val="27"/>
          <w:lang w:eastAsia="ru-RU"/>
        </w:rPr>
        <w:t>один балл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к сумме конкурсных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>.</w:t>
      </w:r>
    </w:p>
    <w:p w:rsidR="008967FB" w:rsidRPr="004B0B87" w:rsidRDefault="008967FB" w:rsidP="008967FB">
      <w:pPr>
        <w:shd w:val="clear" w:color="auto" w:fill="FFFFFF"/>
        <w:spacing w:after="0" w:line="288" w:lineRule="atLeast"/>
        <w:jc w:val="both"/>
        <w:rPr>
          <w:rFonts w:ascii="PT Sans Narrow" w:hAnsi="PT Sans Narrow"/>
          <w:color w:val="000000"/>
          <w:sz w:val="27"/>
          <w:szCs w:val="27"/>
          <w:lang w:eastAsia="ru-RU"/>
        </w:rPr>
      </w:pPr>
      <w:r>
        <w:rPr>
          <w:rFonts w:ascii="PT Sans Narrow" w:hAnsi="PT Sans Narrow"/>
          <w:color w:val="000000"/>
          <w:sz w:val="27"/>
          <w:szCs w:val="27"/>
          <w:lang w:eastAsia="ru-RU"/>
        </w:rPr>
        <w:tab/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На </w:t>
      </w:r>
      <w:r>
        <w:rPr>
          <w:rFonts w:ascii="PT Sans Narrow" w:hAnsi="PT Sans Narrow"/>
          <w:color w:val="000000"/>
          <w:sz w:val="27"/>
          <w:szCs w:val="27"/>
          <w:lang w:eastAsia="ru-RU"/>
        </w:rPr>
        <w:t xml:space="preserve">социологическом 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факультете утверждены следующие виды индивидуальных достижений поступающих в аспирантуру в 201</w:t>
      </w:r>
      <w:r>
        <w:rPr>
          <w:rFonts w:asciiTheme="minorHAnsi" w:hAnsiTheme="minorHAnsi"/>
          <w:color w:val="000000"/>
          <w:sz w:val="27"/>
          <w:szCs w:val="27"/>
          <w:lang w:eastAsia="ru-RU"/>
        </w:rPr>
        <w:t>8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 xml:space="preserve"> году, за которые может быть прибавлен дополнительный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>
        <w:rPr>
          <w:rFonts w:ascii="PT Sans Narrow" w:hAnsi="PT Sans Narrow"/>
          <w:color w:val="000000"/>
          <w:sz w:val="27"/>
          <w:lang w:eastAsia="ru-RU"/>
        </w:rPr>
        <w:t xml:space="preserve"> </w:t>
      </w:r>
      <w:r w:rsidRPr="004B0B87">
        <w:rPr>
          <w:rFonts w:ascii="PT Sans Narrow" w:hAnsi="PT Sans Narrow"/>
          <w:b/>
          <w:bCs/>
          <w:color w:val="000000"/>
          <w:sz w:val="27"/>
          <w:lang w:eastAsia="ru-RU"/>
        </w:rPr>
        <w:t>один балл</w:t>
      </w:r>
      <w:r w:rsidRPr="004B0B87">
        <w:rPr>
          <w:rFonts w:ascii="PT Sans Narrow" w:hAnsi="PT Sans Narrow"/>
          <w:color w:val="000000"/>
          <w:sz w:val="27"/>
          <w:lang w:eastAsia="ru-RU"/>
        </w:rPr>
        <w:t> </w:t>
      </w:r>
      <w:r w:rsidRPr="004B0B87">
        <w:rPr>
          <w:rFonts w:ascii="PT Sans Narrow" w:hAnsi="PT Sans Narrow"/>
          <w:color w:val="000000"/>
          <w:sz w:val="27"/>
          <w:szCs w:val="27"/>
          <w:lang w:eastAsia="ru-RU"/>
        </w:rPr>
        <w:t>к сумме конкурсных.</w:t>
      </w:r>
    </w:p>
    <w:p w:rsidR="008967FB" w:rsidRDefault="00F855C2" w:rsidP="0074568F">
      <w:pPr>
        <w:jc w:val="center"/>
        <w:rPr>
          <w:rFonts w:asciiTheme="minorHAnsi" w:hAnsiTheme="minorHAnsi"/>
          <w:sz w:val="28"/>
          <w:szCs w:val="28"/>
          <w:lang w:eastAsia="ru-RU"/>
        </w:rPr>
      </w:pPr>
      <w:r w:rsidRPr="00F855C2">
        <w:rPr>
          <w:rFonts w:ascii="PT Sans Narrow" w:hAnsi="PT Sans Narrow"/>
          <w:bCs/>
          <w:sz w:val="28"/>
          <w:szCs w:val="28"/>
          <w:lang w:eastAsia="ru-RU"/>
        </w:rPr>
        <w:t>Вид индивидуального достижения</w:t>
      </w:r>
      <w:r w:rsidRPr="00F855C2">
        <w:rPr>
          <w:rFonts w:ascii="PT Sans Narrow" w:hAnsi="PT Sans Narrow"/>
          <w:sz w:val="28"/>
          <w:szCs w:val="28"/>
          <w:lang w:eastAsia="ru-RU"/>
        </w:rPr>
        <w:t>: </w:t>
      </w:r>
    </w:p>
    <w:p w:rsidR="00F855C2" w:rsidRDefault="00F855C2" w:rsidP="0074568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  <w:lang w:eastAsia="ru-RU"/>
        </w:rPr>
        <w:t>1.</w:t>
      </w:r>
      <w:r w:rsidRPr="00F855C2">
        <w:rPr>
          <w:rFonts w:ascii="PT Sans Narrow" w:hAnsi="PT Sans Narrow"/>
          <w:sz w:val="28"/>
          <w:szCs w:val="28"/>
          <w:lang w:eastAsia="ru-RU"/>
        </w:rPr>
        <w:t xml:space="preserve">Публикация в рецензируемом научном издании, индексируемом в базах данных </w:t>
      </w:r>
      <w:proofErr w:type="spellStart"/>
      <w:r w:rsidRPr="00F855C2">
        <w:rPr>
          <w:rFonts w:ascii="PT Sans Narrow" w:hAnsi="PT Sans Narrow"/>
          <w:sz w:val="28"/>
          <w:szCs w:val="28"/>
          <w:lang w:eastAsia="ru-RU"/>
        </w:rPr>
        <w:t>Web</w:t>
      </w:r>
      <w:proofErr w:type="spellEnd"/>
      <w:r w:rsidRPr="00F855C2">
        <w:rPr>
          <w:rFonts w:ascii="PT Sans Narrow" w:hAnsi="PT Sans Narrow"/>
          <w:sz w:val="28"/>
          <w:szCs w:val="28"/>
          <w:lang w:eastAsia="ru-RU"/>
        </w:rPr>
        <w:t xml:space="preserve"> </w:t>
      </w:r>
      <w:proofErr w:type="spellStart"/>
      <w:r w:rsidRPr="00F855C2">
        <w:rPr>
          <w:rFonts w:ascii="PT Sans Narrow" w:hAnsi="PT Sans Narrow"/>
          <w:sz w:val="28"/>
          <w:szCs w:val="28"/>
          <w:lang w:eastAsia="ru-RU"/>
        </w:rPr>
        <w:t>of</w:t>
      </w:r>
      <w:proofErr w:type="spellEnd"/>
      <w:r w:rsidRPr="00F855C2">
        <w:rPr>
          <w:rFonts w:ascii="PT Sans Narrow" w:hAnsi="PT Sans Narrow"/>
          <w:sz w:val="28"/>
          <w:szCs w:val="28"/>
          <w:lang w:eastAsia="ru-RU"/>
        </w:rPr>
        <w:t xml:space="preserve"> </w:t>
      </w:r>
      <w:proofErr w:type="spellStart"/>
      <w:r w:rsidRPr="00F855C2">
        <w:rPr>
          <w:rFonts w:ascii="PT Sans Narrow" w:hAnsi="PT Sans Narrow"/>
          <w:sz w:val="28"/>
          <w:szCs w:val="28"/>
          <w:lang w:eastAsia="ru-RU"/>
        </w:rPr>
        <w:t>Science</w:t>
      </w:r>
      <w:proofErr w:type="spellEnd"/>
      <w:r w:rsidRPr="00F855C2">
        <w:rPr>
          <w:rFonts w:ascii="PT Sans Narrow" w:hAnsi="PT Sans Narrow"/>
          <w:sz w:val="28"/>
          <w:szCs w:val="28"/>
          <w:lang w:eastAsia="ru-RU"/>
        </w:rPr>
        <w:t xml:space="preserve">, </w:t>
      </w:r>
      <w:proofErr w:type="spellStart"/>
      <w:r w:rsidRPr="00F855C2">
        <w:rPr>
          <w:rFonts w:ascii="PT Sans Narrow" w:hAnsi="PT Sans Narrow"/>
          <w:sz w:val="28"/>
          <w:szCs w:val="28"/>
          <w:lang w:eastAsia="ru-RU"/>
        </w:rPr>
        <w:t>Scopus</w:t>
      </w:r>
      <w:proofErr w:type="spellEnd"/>
      <w:r w:rsidRPr="00F855C2">
        <w:rPr>
          <w:rFonts w:ascii="PT Sans Narrow" w:hAnsi="PT Sans Narrow"/>
          <w:sz w:val="28"/>
          <w:szCs w:val="28"/>
          <w:lang w:eastAsia="ru-RU"/>
        </w:rPr>
        <w:t>, RSCI</w:t>
      </w:r>
    </w:p>
    <w:p w:rsidR="00F855C2" w:rsidRPr="00F855C2" w:rsidRDefault="00F855C2" w:rsidP="0074568F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  <w:lang w:eastAsia="ru-RU"/>
        </w:rPr>
        <w:t>2.</w:t>
      </w:r>
      <w:r w:rsidRPr="00F855C2">
        <w:rPr>
          <w:rFonts w:ascii="PT Sans Narrow" w:hAnsi="PT Sans Narrow"/>
          <w:sz w:val="28"/>
          <w:szCs w:val="28"/>
          <w:lang w:eastAsia="ru-RU"/>
        </w:rPr>
        <w:t>Публикация в ведущем рецензируемом научном издании из перечня, рекомендованного Высшей аттестационной комиссией Министерства образования и науки РФ</w:t>
      </w:r>
    </w:p>
    <w:p w:rsidR="001B3B42" w:rsidRDefault="001B3B42" w:rsidP="001B3B42">
      <w:pPr>
        <w:spacing w:after="0" w:line="288" w:lineRule="atLeast"/>
        <w:rPr>
          <w:rFonts w:asciiTheme="minorHAnsi" w:hAnsiTheme="minorHAnsi"/>
          <w:bCs/>
          <w:i/>
          <w:iCs/>
          <w:sz w:val="28"/>
          <w:szCs w:val="28"/>
          <w:u w:val="single"/>
          <w:lang w:eastAsia="ru-RU"/>
        </w:rPr>
      </w:pPr>
      <w:r w:rsidRPr="001B3B42">
        <w:rPr>
          <w:rFonts w:ascii="PT Sans Narrow" w:hAnsi="PT Sans Narrow"/>
          <w:bCs/>
          <w:i/>
          <w:iCs/>
          <w:sz w:val="28"/>
          <w:szCs w:val="28"/>
          <w:u w:val="single"/>
          <w:lang w:eastAsia="ru-RU"/>
        </w:rPr>
        <w:t>Примечания:</w:t>
      </w:r>
    </w:p>
    <w:p w:rsidR="001B3B42" w:rsidRPr="001B3B42" w:rsidRDefault="001B3B42" w:rsidP="001B3B42">
      <w:pPr>
        <w:spacing w:after="0" w:line="288" w:lineRule="atLeast"/>
        <w:rPr>
          <w:rFonts w:asciiTheme="minorHAnsi" w:hAnsiTheme="minorHAnsi"/>
          <w:sz w:val="28"/>
          <w:szCs w:val="28"/>
          <w:u w:val="single"/>
          <w:lang w:eastAsia="ru-RU"/>
        </w:rPr>
      </w:pPr>
    </w:p>
    <w:p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bCs/>
          <w:sz w:val="28"/>
          <w:szCs w:val="28"/>
          <w:lang w:eastAsia="ru-RU"/>
        </w:rPr>
        <w:t>1.</w:t>
      </w:r>
      <w:r w:rsidRPr="001B3B42">
        <w:rPr>
          <w:rFonts w:ascii="PT Sans Narrow" w:hAnsi="PT Sans Narrow"/>
          <w:sz w:val="28"/>
          <w:szCs w:val="28"/>
          <w:lang w:eastAsia="ru-RU"/>
        </w:rPr>
        <w:t>Баллы не суммируются. Наличие больше одного из указанных достижений означает в итоге только один дополнительный балл к сумме конкурсных баллов.</w:t>
      </w:r>
    </w:p>
    <w:p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bCs/>
          <w:sz w:val="28"/>
          <w:szCs w:val="28"/>
          <w:lang w:eastAsia="ru-RU"/>
        </w:rPr>
        <w:t>2.</w:t>
      </w:r>
      <w:r w:rsidRPr="001B3B42">
        <w:rPr>
          <w:rFonts w:ascii="PT Sans Narrow" w:hAnsi="PT Sans Narrow"/>
          <w:sz w:val="28"/>
          <w:szCs w:val="28"/>
          <w:lang w:eastAsia="ru-RU"/>
        </w:rPr>
        <w:t>Учитываются исключительно научные достижения:</w:t>
      </w:r>
    </w:p>
    <w:p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sz w:val="28"/>
          <w:szCs w:val="28"/>
          <w:lang w:eastAsia="ru-RU"/>
        </w:rPr>
        <w:t xml:space="preserve"> - документально подтвержденные (сертификатом, дипломом, информацией на </w:t>
      </w:r>
      <w:proofErr w:type="spellStart"/>
      <w:r w:rsidRPr="001B3B42">
        <w:rPr>
          <w:rFonts w:ascii="PT Sans Narrow" w:hAnsi="PT Sans Narrow"/>
          <w:sz w:val="28"/>
          <w:szCs w:val="28"/>
          <w:lang w:eastAsia="ru-RU"/>
        </w:rPr>
        <w:t>сайте</w:t>
      </w:r>
      <w:proofErr w:type="gramStart"/>
      <w:r w:rsidRPr="001B3B42">
        <w:rPr>
          <w:rFonts w:ascii="PT Sans Narrow" w:hAnsi="PT Sans Narrow"/>
          <w:sz w:val="28"/>
          <w:szCs w:val="28"/>
          <w:lang w:eastAsia="ru-RU"/>
        </w:rPr>
        <w:t>,э</w:t>
      </w:r>
      <w:proofErr w:type="gramEnd"/>
      <w:r w:rsidRPr="001B3B42">
        <w:rPr>
          <w:rFonts w:ascii="PT Sans Narrow" w:hAnsi="PT Sans Narrow"/>
          <w:sz w:val="28"/>
          <w:szCs w:val="28"/>
          <w:lang w:eastAsia="ru-RU"/>
        </w:rPr>
        <w:t>кземпляром</w:t>
      </w:r>
      <w:proofErr w:type="spellEnd"/>
      <w:r w:rsidRPr="001B3B42">
        <w:rPr>
          <w:rFonts w:ascii="PT Sans Narrow" w:hAnsi="PT Sans Narrow"/>
          <w:sz w:val="28"/>
          <w:szCs w:val="28"/>
          <w:lang w:eastAsia="ru-RU"/>
        </w:rPr>
        <w:t xml:space="preserve">   опубликованной работы);</w:t>
      </w:r>
    </w:p>
    <w:p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sz w:val="28"/>
          <w:szCs w:val="28"/>
          <w:lang w:eastAsia="ru-RU"/>
        </w:rPr>
        <w:t xml:space="preserve"> - тематика </w:t>
      </w:r>
      <w:r w:rsidRPr="001B3B42">
        <w:rPr>
          <w:rFonts w:ascii="Times New Roman" w:hAnsi="Times New Roman"/>
          <w:sz w:val="28"/>
          <w:szCs w:val="28"/>
          <w:lang w:eastAsia="ru-RU"/>
        </w:rPr>
        <w:t>работ должна соответствовать</w:t>
      </w:r>
      <w:r w:rsidRPr="001B3B42">
        <w:rPr>
          <w:rFonts w:ascii="PT Sans Narrow" w:hAnsi="PT Sans Narrow"/>
          <w:sz w:val="28"/>
          <w:szCs w:val="28"/>
          <w:lang w:eastAsia="ru-RU"/>
        </w:rPr>
        <w:t xml:space="preserve"> научной направленности, указанной в заявлении в аспирантуру.</w:t>
      </w:r>
    </w:p>
    <w:p w:rsidR="001B3B42" w:rsidRPr="001B3B42" w:rsidRDefault="001B3B42" w:rsidP="001B3B42">
      <w:pPr>
        <w:spacing w:after="0" w:line="288" w:lineRule="atLeast"/>
        <w:jc w:val="both"/>
        <w:rPr>
          <w:rFonts w:ascii="PT Sans Narrow" w:hAnsi="PT Sans Narrow"/>
          <w:sz w:val="28"/>
          <w:szCs w:val="28"/>
          <w:lang w:eastAsia="ru-RU"/>
        </w:rPr>
      </w:pPr>
      <w:r w:rsidRPr="001B3B42">
        <w:rPr>
          <w:rFonts w:ascii="PT Sans Narrow" w:hAnsi="PT Sans Narrow"/>
          <w:bCs/>
          <w:sz w:val="28"/>
          <w:szCs w:val="28"/>
          <w:lang w:eastAsia="ru-RU"/>
        </w:rPr>
        <w:t>3.</w:t>
      </w:r>
      <w:r w:rsidRPr="001B3B42">
        <w:rPr>
          <w:rFonts w:ascii="PT Sans Narrow" w:hAnsi="PT Sans Narrow"/>
          <w:sz w:val="28"/>
          <w:szCs w:val="28"/>
          <w:lang w:eastAsia="ru-RU"/>
        </w:rPr>
        <w:t> Предоставление недостоверной информации влечет за собой выставление неудовлетворительной экзаменационной оценки.</w:t>
      </w:r>
    </w:p>
    <w:p w:rsidR="00F855C2" w:rsidRPr="0074568F" w:rsidRDefault="001B3B42" w:rsidP="001B3B42">
      <w:pPr>
        <w:jc w:val="center"/>
        <w:rPr>
          <w:b/>
          <w:sz w:val="28"/>
          <w:szCs w:val="28"/>
        </w:rPr>
      </w:pPr>
      <w:r w:rsidRPr="001B3B42">
        <w:rPr>
          <w:rFonts w:ascii="PT Sans Narrow" w:hAnsi="PT Sans Narrow"/>
          <w:bCs/>
          <w:sz w:val="28"/>
          <w:szCs w:val="28"/>
          <w:lang w:eastAsia="ru-RU"/>
        </w:rPr>
        <w:t>4.</w:t>
      </w:r>
      <w:r w:rsidRPr="001B3B42">
        <w:rPr>
          <w:rFonts w:ascii="PT Sans Narrow" w:hAnsi="PT Sans Narrow"/>
          <w:sz w:val="28"/>
          <w:szCs w:val="28"/>
          <w:lang w:eastAsia="ru-RU"/>
        </w:rPr>
        <w:t> Оценка и отзыв за реферат учитывается в рамках оценивания вступительного экзамена по специальности и не учитывается как индивидуальное достижение</w:t>
      </w:r>
      <w:r w:rsidRPr="004B0B87">
        <w:rPr>
          <w:rFonts w:ascii="PT Sans Narrow" w:hAnsi="PT Sans Narrow"/>
          <w:sz w:val="24"/>
          <w:szCs w:val="24"/>
          <w:lang w:eastAsia="ru-RU"/>
        </w:rPr>
        <w:t>.</w:t>
      </w:r>
    </w:p>
    <w:sectPr w:rsidR="00F855C2" w:rsidRPr="0074568F" w:rsidSect="00F855C2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68F"/>
    <w:rsid w:val="001B3B42"/>
    <w:rsid w:val="001F686D"/>
    <w:rsid w:val="00627584"/>
    <w:rsid w:val="0074568F"/>
    <w:rsid w:val="008967FB"/>
    <w:rsid w:val="00F8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2018-02-01T14:58:00Z</dcterms:created>
  <dcterms:modified xsi:type="dcterms:W3CDTF">2018-02-01T14:58:00Z</dcterms:modified>
</cp:coreProperties>
</file>