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BF" w:rsidRDefault="003C40BF" w:rsidP="003C40BF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вступительного испытания по направленности</w:t>
      </w:r>
    </w:p>
    <w:p w:rsidR="003C40BF" w:rsidRDefault="003C40BF" w:rsidP="003C40BF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«ЭКОНОМИЧЕСКАЯ СОЦИОЛОГИЯ И ДЕМОГРАФИЯ»</w:t>
      </w:r>
    </w:p>
    <w:p w:rsidR="00A3076C" w:rsidRDefault="00A3076C" w:rsidP="00A307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Предметная область экономической социологии.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Социологический анализ экономического действия в концепции М. Вебера.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Социологическая концепция «органической солидарности» Э. Дюркгейма.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 xml:space="preserve">Логико-экспериментальный анализ экономического действия В. Парето. 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 xml:space="preserve">Монетарный анализ экономического поведения Г. </w:t>
      </w:r>
      <w:proofErr w:type="spellStart"/>
      <w:r w:rsidRPr="003C40BF">
        <w:rPr>
          <w:rFonts w:ascii="Times New Roman" w:hAnsi="Times New Roman" w:cs="Times New Roman"/>
          <w:color w:val="auto"/>
          <w:sz w:val="28"/>
          <w:szCs w:val="28"/>
        </w:rPr>
        <w:t>Зиммеля</w:t>
      </w:r>
      <w:proofErr w:type="spellEnd"/>
      <w:r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Основные принципы поведенческого анализа Н.Д. Кондратьева.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 xml:space="preserve">Интерпретация экономического поведения Ф. </w:t>
      </w:r>
      <w:proofErr w:type="spellStart"/>
      <w:r w:rsidRPr="003C40BF">
        <w:rPr>
          <w:rFonts w:ascii="Times New Roman" w:hAnsi="Times New Roman" w:cs="Times New Roman"/>
          <w:color w:val="auto"/>
          <w:sz w:val="28"/>
          <w:szCs w:val="28"/>
        </w:rPr>
        <w:t>Броделя</w:t>
      </w:r>
      <w:proofErr w:type="spellEnd"/>
      <w:r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 xml:space="preserve">Институциональный анализ экономического поведения Т. </w:t>
      </w:r>
      <w:proofErr w:type="spellStart"/>
      <w:r w:rsidRPr="003C40BF">
        <w:rPr>
          <w:rFonts w:ascii="Times New Roman" w:hAnsi="Times New Roman" w:cs="Times New Roman"/>
          <w:color w:val="auto"/>
          <w:sz w:val="28"/>
          <w:szCs w:val="28"/>
        </w:rPr>
        <w:t>Парсонса</w:t>
      </w:r>
      <w:proofErr w:type="spellEnd"/>
      <w:r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Механизмы взаимосвязи экономики и общества</w:t>
      </w:r>
      <w:r w:rsidR="003C40BF"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Стратегия модернизации, новая индустриализация</w:t>
      </w:r>
      <w:r w:rsidR="003C40BF"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Экономика и социальная стратификация</w:t>
      </w:r>
      <w:r w:rsidR="003C40BF"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Государственная социальная политика и трансформация структуры российского общества</w:t>
      </w:r>
      <w:r w:rsidR="003C40BF"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Власть и бизнес</w:t>
      </w:r>
      <w:r w:rsidR="003C40BF"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Экономическая культура – социальная память в экономике</w:t>
      </w:r>
      <w:r w:rsidR="003C40BF"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Перемены в социально-экономическом поведении жителей России под влиянием реформ</w:t>
      </w:r>
      <w:r w:rsidR="003C40BF"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Социальные перемены в сфере труда и занятости</w:t>
      </w:r>
      <w:r w:rsidR="003C40BF"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Теневые процессы в неэкономических сферах общества. Коррупция</w:t>
      </w:r>
      <w:r w:rsid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Социальная дезорганизация</w:t>
      </w:r>
      <w:r w:rsidR="003C40BF"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Гражданское общество как условие формирования цивилизованной экономики в России</w:t>
      </w:r>
      <w:r w:rsidR="003C40BF"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Уроки социально-экономических реформ в России</w:t>
      </w:r>
      <w:r w:rsidR="003C40BF" w:rsidRPr="003C40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Социология труда и производства.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Социология предпринимательства.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Социология рынков.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Социология распределения.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40BF">
        <w:rPr>
          <w:rFonts w:ascii="Times New Roman" w:hAnsi="Times New Roman" w:cs="Times New Roman"/>
          <w:color w:val="auto"/>
          <w:sz w:val="28"/>
          <w:szCs w:val="28"/>
        </w:rPr>
        <w:t>Социология потребления.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Брак и </w:t>
      </w:r>
      <w:proofErr w:type="spellStart"/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>брачность</w:t>
      </w:r>
      <w:proofErr w:type="spellEnd"/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 и половозрастная структура населения. 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>Демографическая политика, ее цели и методы</w:t>
      </w:r>
      <w:r w:rsidR="003C40BF"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Демографические показатели. 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Демографические структуры и процессы. 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Демографическое прогнозирование. 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Демография как наука. </w:t>
      </w:r>
    </w:p>
    <w:p w:rsidR="00A3076C" w:rsidRDefault="00A3076C" w:rsidP="003C40BF">
      <w:pPr>
        <w:pStyle w:val="a"/>
        <w:numPr>
          <w:ilvl w:val="0"/>
          <w:numId w:val="4"/>
        </w:numPr>
        <w:tabs>
          <w:tab w:val="left" w:pos="426"/>
        </w:tabs>
        <w:suppressAutoHyphens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Депопуляция</w:t>
      </w:r>
      <w:proofErr w:type="spellEnd"/>
      <w:r>
        <w:rPr>
          <w:sz w:val="28"/>
          <w:szCs w:val="28"/>
        </w:rPr>
        <w:t>. Что это такое?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Источники данных о населении. 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институционального кризиса семьи. 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первого демографического перехода.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второго демографического перехода. 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третьего демографического (миграционного) перехода. </w:t>
      </w:r>
    </w:p>
    <w:p w:rsidR="00A3076C" w:rsidRPr="003C40BF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Миграция населения. </w:t>
      </w:r>
    </w:p>
    <w:p w:rsidR="00A3076C" w:rsidRDefault="00A3076C" w:rsidP="003C40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 и проблемы национальной безопасности России.</w:t>
      </w:r>
    </w:p>
    <w:p w:rsidR="00A3076C" w:rsidRPr="003C40BF" w:rsidRDefault="003C40BF" w:rsidP="00416CE2">
      <w:pPr>
        <w:ind w:left="142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41.</w:t>
      </w:r>
      <w:r w:rsidR="00A3076C" w:rsidRPr="003C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Семейная политика. </w:t>
      </w:r>
    </w:p>
    <w:p w:rsidR="00A3076C" w:rsidRDefault="00416CE2" w:rsidP="00416CE2">
      <w:pPr>
        <w:pStyle w:val="a"/>
        <w:numPr>
          <w:ilvl w:val="0"/>
          <w:numId w:val="0"/>
        </w:numPr>
        <w:tabs>
          <w:tab w:val="left" w:pos="426"/>
        </w:tabs>
        <w:suppressAutoHyphens/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42.</w:t>
      </w:r>
      <w:r w:rsidR="00A3076C">
        <w:rPr>
          <w:sz w:val="28"/>
          <w:szCs w:val="28"/>
        </w:rPr>
        <w:t xml:space="preserve">Основные парадигмы </w:t>
      </w:r>
      <w:proofErr w:type="gramStart"/>
      <w:r w:rsidR="00A3076C">
        <w:rPr>
          <w:sz w:val="28"/>
          <w:szCs w:val="28"/>
        </w:rPr>
        <w:t>социологического</w:t>
      </w:r>
      <w:proofErr w:type="gramEnd"/>
      <w:r w:rsidR="00A3076C">
        <w:rPr>
          <w:sz w:val="28"/>
          <w:szCs w:val="28"/>
        </w:rPr>
        <w:t xml:space="preserve"> изучение семьи.</w:t>
      </w:r>
    </w:p>
    <w:p w:rsidR="00A3076C" w:rsidRPr="00416CE2" w:rsidRDefault="00416CE2" w:rsidP="00416CE2">
      <w:pPr>
        <w:ind w:left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43.</w:t>
      </w:r>
      <w:r w:rsidR="00A3076C" w:rsidRPr="00416C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Смертность и продолжительность жизни. </w:t>
      </w:r>
    </w:p>
    <w:p w:rsidR="00A3076C" w:rsidRPr="00416CE2" w:rsidRDefault="00416CE2" w:rsidP="00416CE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r w:rsidR="00A3076C" w:rsidRPr="004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Развод и </w:t>
      </w:r>
      <w:proofErr w:type="spellStart"/>
      <w:r w:rsidR="00A3076C" w:rsidRPr="00416CE2">
        <w:rPr>
          <w:rFonts w:ascii="Times New Roman" w:hAnsi="Times New Roman" w:cs="Times New Roman"/>
          <w:color w:val="000000" w:themeColor="text1"/>
          <w:sz w:val="28"/>
          <w:szCs w:val="28"/>
        </w:rPr>
        <w:t>разводимость</w:t>
      </w:r>
      <w:proofErr w:type="spellEnd"/>
      <w:r w:rsidR="00A3076C" w:rsidRPr="004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3076C" w:rsidRPr="00416CE2" w:rsidRDefault="00416CE2" w:rsidP="00416CE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r w:rsidR="00A3076C" w:rsidRPr="00416CE2">
        <w:rPr>
          <w:rFonts w:ascii="Times New Roman" w:hAnsi="Times New Roman" w:cs="Times New Roman"/>
          <w:color w:val="000000" w:themeColor="text1"/>
          <w:sz w:val="28"/>
          <w:szCs w:val="28"/>
        </w:rPr>
        <w:t>Рождаемость и репродуктивное поведение. Основные понятия.</w:t>
      </w:r>
    </w:p>
    <w:p w:rsidR="00A3076C" w:rsidRPr="00416CE2" w:rsidRDefault="00416CE2" w:rsidP="00416CE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46.</w:t>
      </w:r>
      <w:r w:rsidR="00A3076C" w:rsidRPr="004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Семейная структура населения. </w:t>
      </w:r>
    </w:p>
    <w:p w:rsidR="00A3076C" w:rsidRPr="00962748" w:rsidRDefault="00416CE2" w:rsidP="00416CE2">
      <w:pPr>
        <w:pStyle w:val="a"/>
        <w:numPr>
          <w:ilvl w:val="0"/>
          <w:numId w:val="0"/>
        </w:numPr>
        <w:tabs>
          <w:tab w:val="left" w:pos="426"/>
        </w:tabs>
        <w:suppressAutoHyphens/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47.</w:t>
      </w:r>
      <w:r w:rsidR="00A3076C" w:rsidRPr="00962748">
        <w:rPr>
          <w:sz w:val="28"/>
          <w:szCs w:val="28"/>
        </w:rPr>
        <w:t>Социология рождаемости и репродуктивного поведения</w:t>
      </w:r>
      <w:r w:rsidR="00962748">
        <w:rPr>
          <w:sz w:val="28"/>
          <w:szCs w:val="28"/>
        </w:rPr>
        <w:t>.</w:t>
      </w:r>
    </w:p>
    <w:p w:rsidR="00A3076C" w:rsidRPr="00416CE2" w:rsidRDefault="00416CE2" w:rsidP="00416CE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48.</w:t>
      </w:r>
      <w:r w:rsidR="00A3076C" w:rsidRPr="00416CE2">
        <w:rPr>
          <w:rFonts w:ascii="Times New Roman" w:hAnsi="Times New Roman" w:cs="Times New Roman"/>
          <w:color w:val="000000" w:themeColor="text1"/>
          <w:sz w:val="28"/>
          <w:szCs w:val="28"/>
        </w:rPr>
        <w:t>Старение населения. Два типа старения.</w:t>
      </w:r>
    </w:p>
    <w:p w:rsidR="00A3076C" w:rsidRPr="00416CE2" w:rsidRDefault="00416CE2" w:rsidP="00416CE2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49.</w:t>
      </w:r>
      <w:r w:rsidR="00A3076C" w:rsidRPr="00416CE2">
        <w:rPr>
          <w:rFonts w:ascii="Times New Roman" w:hAnsi="Times New Roman" w:cs="Times New Roman"/>
          <w:color w:val="000000" w:themeColor="text1"/>
          <w:sz w:val="28"/>
          <w:szCs w:val="28"/>
        </w:rPr>
        <w:t>Функции семьи по отношению к обществу и личности.</w:t>
      </w:r>
    </w:p>
    <w:p w:rsidR="00A3076C" w:rsidRPr="00416CE2" w:rsidRDefault="00416CE2" w:rsidP="00416CE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="00A3076C" w:rsidRPr="00416CE2">
        <w:rPr>
          <w:rFonts w:ascii="Times New Roman" w:hAnsi="Times New Roman" w:cs="Times New Roman"/>
          <w:sz w:val="28"/>
          <w:szCs w:val="28"/>
        </w:rPr>
        <w:t>Цели, направления и средства семейной и демографической политики в альтернативных парадигмах.</w:t>
      </w:r>
    </w:p>
    <w:p w:rsidR="00962748" w:rsidRDefault="00962748" w:rsidP="0096274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62748" w:rsidRDefault="00962748" w:rsidP="0096274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62748" w:rsidRDefault="00962748" w:rsidP="00962748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Список литературы</w:t>
      </w:r>
    </w:p>
    <w:p w:rsidR="00962748" w:rsidRPr="00962748" w:rsidRDefault="00962748" w:rsidP="00962748">
      <w:pPr>
        <w:pStyle w:val="2"/>
        <w:numPr>
          <w:ilvl w:val="0"/>
          <w:numId w:val="5"/>
        </w:numPr>
        <w:spacing w:line="240" w:lineRule="auto"/>
        <w:ind w:left="0" w:firstLine="720"/>
        <w:rPr>
          <w:i w:val="0"/>
          <w:szCs w:val="24"/>
        </w:rPr>
      </w:pPr>
      <w:proofErr w:type="spellStart"/>
      <w:r w:rsidRPr="00962748">
        <w:rPr>
          <w:i w:val="0"/>
          <w:szCs w:val="24"/>
        </w:rPr>
        <w:t>Верховин</w:t>
      </w:r>
      <w:proofErr w:type="spellEnd"/>
      <w:r w:rsidRPr="00962748">
        <w:rPr>
          <w:i w:val="0"/>
          <w:szCs w:val="24"/>
        </w:rPr>
        <w:t xml:space="preserve"> В.И. Экономическая социология. Учебное пособие. Т.1, Т.2.  М.: Книжный дом Университет, 2009.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>Гайдар Е., Чубайс А. Экономические записки: М., Российская политическая энциклопедия (РОССПЭН), 2008г.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>Гайдар Е.Т. Долгое время. Россия в мире: очерки экономической истории. – 3-е изд.: М., Дело, 2005г.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>Глазьев С.Ю. Уроки очередной российской революции: крах либеральной утопии и шанс на экономическое чудо. М.: Экономическая газета, 2011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>Годунов И.В. Азбука противодействия коррупции. – М.: Академический проект, 2012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>Государственно-частное партнерство в условиях инновационного развития экономики</w:t>
      </w:r>
      <w:proofErr w:type="gramStart"/>
      <w:r w:rsidRPr="00962748">
        <w:rPr>
          <w:rFonts w:ascii="Times New Roman" w:hAnsi="Times New Roman" w:cs="Times New Roman"/>
        </w:rPr>
        <w:t xml:space="preserve"> / П</w:t>
      </w:r>
      <w:proofErr w:type="gramEnd"/>
      <w:r w:rsidRPr="00962748">
        <w:rPr>
          <w:rFonts w:ascii="Times New Roman" w:hAnsi="Times New Roman" w:cs="Times New Roman"/>
        </w:rPr>
        <w:t xml:space="preserve">од ред. А.Г. </w:t>
      </w:r>
      <w:proofErr w:type="spellStart"/>
      <w:r w:rsidRPr="00962748">
        <w:rPr>
          <w:rFonts w:ascii="Times New Roman" w:hAnsi="Times New Roman" w:cs="Times New Roman"/>
        </w:rPr>
        <w:t>Зельднера</w:t>
      </w:r>
      <w:proofErr w:type="spellEnd"/>
      <w:r w:rsidRPr="00962748">
        <w:rPr>
          <w:rFonts w:ascii="Times New Roman" w:hAnsi="Times New Roman" w:cs="Times New Roman"/>
        </w:rPr>
        <w:t xml:space="preserve">, И.И. </w:t>
      </w:r>
      <w:proofErr w:type="spellStart"/>
      <w:r w:rsidRPr="00962748">
        <w:rPr>
          <w:rFonts w:ascii="Times New Roman" w:hAnsi="Times New Roman" w:cs="Times New Roman"/>
        </w:rPr>
        <w:t>Смотрицкой</w:t>
      </w:r>
      <w:proofErr w:type="spellEnd"/>
      <w:r w:rsidRPr="00962748">
        <w:rPr>
          <w:rFonts w:ascii="Times New Roman" w:hAnsi="Times New Roman" w:cs="Times New Roman"/>
        </w:rPr>
        <w:t>. - М.: ИЭ РАН, 2012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 xml:space="preserve">Дерябина М.А., </w:t>
      </w:r>
      <w:proofErr w:type="spellStart"/>
      <w:r w:rsidRPr="00962748">
        <w:rPr>
          <w:rFonts w:ascii="Times New Roman" w:hAnsi="Times New Roman" w:cs="Times New Roman"/>
        </w:rPr>
        <w:t>Цедилин</w:t>
      </w:r>
      <w:proofErr w:type="spellEnd"/>
      <w:r w:rsidRPr="00962748">
        <w:rPr>
          <w:rFonts w:ascii="Times New Roman" w:hAnsi="Times New Roman" w:cs="Times New Roman"/>
        </w:rPr>
        <w:t xml:space="preserve"> Л.И. Государственно-частное партнерство: теория и практика. - М.: ИЭ РАН, 2007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 xml:space="preserve">Добреньков В.И., Исправникова Н.Р. Коррупция: современные подходы к исследованию. М.: Академический проект, </w:t>
      </w:r>
      <w:proofErr w:type="spellStart"/>
      <w:r w:rsidRPr="00962748">
        <w:rPr>
          <w:rFonts w:ascii="Times New Roman" w:hAnsi="Times New Roman" w:cs="Times New Roman"/>
        </w:rPr>
        <w:t>Альма</w:t>
      </w:r>
      <w:proofErr w:type="spellEnd"/>
      <w:r w:rsidRPr="00962748">
        <w:rPr>
          <w:rFonts w:ascii="Times New Roman" w:hAnsi="Times New Roman" w:cs="Times New Roman"/>
        </w:rPr>
        <w:t xml:space="preserve"> Матер, 2009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 xml:space="preserve">Добреньков В.И., Исправникова Н.Р. Пирамиды упущенных возможностей (российская версия «капитализма </w:t>
      </w:r>
      <w:proofErr w:type="gramStart"/>
      <w:r w:rsidRPr="00962748">
        <w:rPr>
          <w:rFonts w:ascii="Times New Roman" w:hAnsi="Times New Roman" w:cs="Times New Roman"/>
        </w:rPr>
        <w:t>для</w:t>
      </w:r>
      <w:proofErr w:type="gramEnd"/>
      <w:r w:rsidRPr="00962748">
        <w:rPr>
          <w:rFonts w:ascii="Times New Roman" w:hAnsi="Times New Roman" w:cs="Times New Roman"/>
        </w:rPr>
        <w:t xml:space="preserve"> своих»). – М.: Академический проект, 2014</w:t>
      </w:r>
    </w:p>
    <w:p w:rsidR="00962748" w:rsidRPr="00962748" w:rsidRDefault="00962748" w:rsidP="00962748">
      <w:pPr>
        <w:pStyle w:val="2"/>
        <w:numPr>
          <w:ilvl w:val="0"/>
          <w:numId w:val="5"/>
        </w:numPr>
        <w:spacing w:line="240" w:lineRule="auto"/>
        <w:ind w:left="0" w:firstLine="720"/>
        <w:rPr>
          <w:i w:val="0"/>
          <w:szCs w:val="24"/>
        </w:rPr>
      </w:pPr>
      <w:r w:rsidRPr="00962748">
        <w:rPr>
          <w:i w:val="0"/>
          <w:szCs w:val="24"/>
        </w:rPr>
        <w:t xml:space="preserve">Добреньков В.И., Кравченко А.И. Социология: Учебник. М.: </w:t>
      </w:r>
      <w:proofErr w:type="spellStart"/>
      <w:r w:rsidRPr="00962748">
        <w:rPr>
          <w:i w:val="0"/>
          <w:szCs w:val="24"/>
        </w:rPr>
        <w:t>Инфра-М</w:t>
      </w:r>
      <w:proofErr w:type="spellEnd"/>
      <w:r w:rsidRPr="00962748">
        <w:rPr>
          <w:i w:val="0"/>
          <w:szCs w:val="24"/>
        </w:rPr>
        <w:t>, 2007.</w:t>
      </w:r>
    </w:p>
    <w:p w:rsidR="00962748" w:rsidRPr="00962748" w:rsidRDefault="00962748" w:rsidP="00962748">
      <w:pPr>
        <w:pStyle w:val="2"/>
        <w:numPr>
          <w:ilvl w:val="0"/>
          <w:numId w:val="5"/>
        </w:numPr>
        <w:spacing w:line="240" w:lineRule="auto"/>
        <w:ind w:left="0" w:firstLine="720"/>
        <w:rPr>
          <w:i w:val="0"/>
          <w:szCs w:val="24"/>
        </w:rPr>
      </w:pPr>
      <w:proofErr w:type="spellStart"/>
      <w:r w:rsidRPr="00962748">
        <w:rPr>
          <w:i w:val="0"/>
          <w:szCs w:val="24"/>
        </w:rPr>
        <w:t>Заславская</w:t>
      </w:r>
      <w:proofErr w:type="spellEnd"/>
      <w:r w:rsidRPr="00962748">
        <w:rPr>
          <w:i w:val="0"/>
          <w:szCs w:val="24"/>
        </w:rPr>
        <w:t xml:space="preserve"> Т.И. Избранное: Социальная экономика и экономическая социология. М.: Экономика, 2007.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>Исправникова Н.Р. Модернизация системы социально-экономических институтов – основной фактор преодоления коррупционных отношений. М.: Университетская книга, 2013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>Карпова И.Н. Социальное государство в эпоху глобализации// Гражданин и право, 2006г. № 11.</w:t>
      </w:r>
    </w:p>
    <w:p w:rsidR="00962748" w:rsidRPr="00962748" w:rsidRDefault="00962748" w:rsidP="00962748">
      <w:pPr>
        <w:pStyle w:val="2"/>
        <w:numPr>
          <w:ilvl w:val="0"/>
          <w:numId w:val="5"/>
        </w:numPr>
        <w:spacing w:line="240" w:lineRule="auto"/>
        <w:ind w:left="0" w:firstLine="720"/>
        <w:rPr>
          <w:i w:val="0"/>
          <w:szCs w:val="24"/>
        </w:rPr>
      </w:pPr>
      <w:proofErr w:type="spellStart"/>
      <w:r w:rsidRPr="00962748">
        <w:rPr>
          <w:i w:val="0"/>
          <w:szCs w:val="24"/>
        </w:rPr>
        <w:t>Радаев</w:t>
      </w:r>
      <w:proofErr w:type="spellEnd"/>
      <w:r w:rsidRPr="00962748">
        <w:rPr>
          <w:i w:val="0"/>
          <w:szCs w:val="24"/>
        </w:rPr>
        <w:t xml:space="preserve"> В.В. Экономическая социология: [учеб</w:t>
      </w:r>
      <w:proofErr w:type="gramStart"/>
      <w:r w:rsidRPr="00962748">
        <w:rPr>
          <w:i w:val="0"/>
          <w:szCs w:val="24"/>
        </w:rPr>
        <w:t>.</w:t>
      </w:r>
      <w:proofErr w:type="gramEnd"/>
      <w:r w:rsidRPr="00962748">
        <w:rPr>
          <w:i w:val="0"/>
          <w:szCs w:val="24"/>
        </w:rPr>
        <w:t xml:space="preserve"> </w:t>
      </w:r>
      <w:proofErr w:type="gramStart"/>
      <w:r w:rsidRPr="00962748">
        <w:rPr>
          <w:i w:val="0"/>
          <w:szCs w:val="24"/>
        </w:rPr>
        <w:t>п</w:t>
      </w:r>
      <w:proofErr w:type="gramEnd"/>
      <w:r w:rsidRPr="00962748">
        <w:rPr>
          <w:i w:val="0"/>
          <w:szCs w:val="24"/>
        </w:rPr>
        <w:t xml:space="preserve">особие по направлению </w:t>
      </w:r>
      <w:proofErr w:type="spellStart"/>
      <w:r w:rsidRPr="00962748">
        <w:rPr>
          <w:i w:val="0"/>
          <w:szCs w:val="24"/>
        </w:rPr>
        <w:t>подгот</w:t>
      </w:r>
      <w:proofErr w:type="spellEnd"/>
      <w:r w:rsidRPr="00962748">
        <w:rPr>
          <w:i w:val="0"/>
          <w:szCs w:val="24"/>
        </w:rPr>
        <w:t xml:space="preserve">. </w:t>
      </w:r>
      <w:proofErr w:type="gramStart"/>
      <w:r w:rsidRPr="00962748">
        <w:rPr>
          <w:i w:val="0"/>
          <w:szCs w:val="24"/>
        </w:rPr>
        <w:t>"Социология"] – М.: ГУ ВШЭ, 2008.</w:t>
      </w:r>
      <w:proofErr w:type="gramEnd"/>
    </w:p>
    <w:p w:rsidR="00962748" w:rsidRPr="00962748" w:rsidRDefault="00962748" w:rsidP="00962748">
      <w:pPr>
        <w:widowControl w:val="0"/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>Рывкина Р.В. Социология российских реформ: социальные последствия экономических перемен: Курс лекций</w:t>
      </w:r>
      <w:proofErr w:type="gramStart"/>
      <w:r w:rsidRPr="00962748">
        <w:rPr>
          <w:rFonts w:ascii="Times New Roman" w:hAnsi="Times New Roman" w:cs="Times New Roman"/>
        </w:rPr>
        <w:t xml:space="preserve">.: </w:t>
      </w:r>
      <w:proofErr w:type="gramEnd"/>
      <w:r w:rsidRPr="00962748">
        <w:rPr>
          <w:rFonts w:ascii="Times New Roman" w:hAnsi="Times New Roman" w:cs="Times New Roman"/>
        </w:rPr>
        <w:t>М., Издательский дом ГУ ВШЭ, 2004г.</w:t>
      </w:r>
    </w:p>
    <w:p w:rsidR="00962748" w:rsidRPr="00962748" w:rsidRDefault="00962748" w:rsidP="00962748">
      <w:pPr>
        <w:pStyle w:val="2"/>
        <w:numPr>
          <w:ilvl w:val="0"/>
          <w:numId w:val="5"/>
        </w:numPr>
        <w:spacing w:line="240" w:lineRule="auto"/>
        <w:ind w:left="0" w:firstLine="720"/>
        <w:rPr>
          <w:i w:val="0"/>
          <w:szCs w:val="24"/>
        </w:rPr>
      </w:pPr>
      <w:proofErr w:type="spellStart"/>
      <w:r w:rsidRPr="00962748">
        <w:rPr>
          <w:i w:val="0"/>
          <w:szCs w:val="24"/>
        </w:rPr>
        <w:t>Силласте</w:t>
      </w:r>
      <w:proofErr w:type="spellEnd"/>
      <w:r w:rsidRPr="00962748">
        <w:rPr>
          <w:i w:val="0"/>
          <w:szCs w:val="24"/>
        </w:rPr>
        <w:t xml:space="preserve">, Г.Г. Экономическая социология: Учебное пособие  - М.: </w:t>
      </w:r>
      <w:proofErr w:type="spellStart"/>
      <w:r w:rsidRPr="00962748">
        <w:rPr>
          <w:i w:val="0"/>
          <w:szCs w:val="24"/>
        </w:rPr>
        <w:t>Альфа-М</w:t>
      </w:r>
      <w:proofErr w:type="spellEnd"/>
      <w:r w:rsidRPr="00962748">
        <w:rPr>
          <w:i w:val="0"/>
          <w:szCs w:val="24"/>
        </w:rPr>
        <w:t xml:space="preserve">, НИЦ ИНФРА-М, 2013. 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 xml:space="preserve">Социология экономических реформ в России под ред. </w:t>
      </w:r>
      <w:proofErr w:type="spellStart"/>
      <w:r w:rsidRPr="00962748">
        <w:rPr>
          <w:rFonts w:ascii="Times New Roman" w:hAnsi="Times New Roman" w:cs="Times New Roman"/>
        </w:rPr>
        <w:t>Исправниковой</w:t>
      </w:r>
      <w:proofErr w:type="spellEnd"/>
      <w:r w:rsidRPr="00962748">
        <w:rPr>
          <w:rFonts w:ascii="Times New Roman" w:hAnsi="Times New Roman" w:cs="Times New Roman"/>
        </w:rPr>
        <w:t xml:space="preserve"> Н.Р.: М.МГУ, 2006г.</w:t>
      </w:r>
    </w:p>
    <w:p w:rsidR="00962748" w:rsidRPr="00962748" w:rsidRDefault="00962748" w:rsidP="00962748">
      <w:pPr>
        <w:pStyle w:val="2"/>
        <w:numPr>
          <w:ilvl w:val="0"/>
          <w:numId w:val="5"/>
        </w:numPr>
        <w:spacing w:line="240" w:lineRule="auto"/>
        <w:ind w:left="0" w:firstLine="720"/>
        <w:rPr>
          <w:i w:val="0"/>
          <w:szCs w:val="24"/>
        </w:rPr>
      </w:pPr>
      <w:r w:rsidRPr="00962748">
        <w:rPr>
          <w:i w:val="0"/>
          <w:szCs w:val="24"/>
        </w:rPr>
        <w:t xml:space="preserve">Экономическая социология: теория и история / Веселов Ю.В., </w:t>
      </w:r>
      <w:proofErr w:type="spellStart"/>
      <w:r w:rsidRPr="00962748">
        <w:rPr>
          <w:i w:val="0"/>
          <w:szCs w:val="24"/>
        </w:rPr>
        <w:t>Капусткина</w:t>
      </w:r>
      <w:proofErr w:type="spellEnd"/>
      <w:r w:rsidRPr="00962748">
        <w:rPr>
          <w:i w:val="0"/>
          <w:szCs w:val="24"/>
        </w:rPr>
        <w:t xml:space="preserve"> Е.В., [и др.] / Под ред. Ю.В.Веселова и А.Л.Кашина. – СПБ: Нестор-История, 2012.</w:t>
      </w:r>
    </w:p>
    <w:p w:rsidR="00962748" w:rsidRPr="00962748" w:rsidRDefault="00962748" w:rsidP="00962748">
      <w:pPr>
        <w:pStyle w:val="2"/>
        <w:numPr>
          <w:ilvl w:val="0"/>
          <w:numId w:val="5"/>
        </w:numPr>
        <w:spacing w:line="240" w:lineRule="auto"/>
        <w:ind w:left="0" w:firstLine="720"/>
        <w:rPr>
          <w:i w:val="0"/>
          <w:szCs w:val="24"/>
        </w:rPr>
      </w:pPr>
      <w:r w:rsidRPr="00962748">
        <w:rPr>
          <w:i w:val="0"/>
          <w:szCs w:val="24"/>
        </w:rPr>
        <w:t xml:space="preserve">Экономическая социология: учебник / под ред. Ю.В.Веселова. – Москва: </w:t>
      </w:r>
      <w:proofErr w:type="spellStart"/>
      <w:r w:rsidRPr="00962748">
        <w:rPr>
          <w:i w:val="0"/>
          <w:szCs w:val="24"/>
        </w:rPr>
        <w:t>РГ-Пресс</w:t>
      </w:r>
      <w:proofErr w:type="spellEnd"/>
      <w:r w:rsidRPr="00962748">
        <w:rPr>
          <w:i w:val="0"/>
          <w:szCs w:val="24"/>
        </w:rPr>
        <w:t>, 2013.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lastRenderedPageBreak/>
        <w:t xml:space="preserve">Экономическая социология: учебное пособие в 2 Т. </w:t>
      </w:r>
      <w:proofErr w:type="gramStart"/>
      <w:r w:rsidRPr="00962748">
        <w:rPr>
          <w:rFonts w:ascii="Times New Roman" w:hAnsi="Times New Roman" w:cs="Times New Roman"/>
        </w:rPr>
        <w:t>под</w:t>
      </w:r>
      <w:proofErr w:type="gramEnd"/>
      <w:r w:rsidRPr="00962748">
        <w:rPr>
          <w:rFonts w:ascii="Times New Roman" w:hAnsi="Times New Roman" w:cs="Times New Roman"/>
        </w:rPr>
        <w:t xml:space="preserve"> общей ред. Верховина В.И.: М., 2009г.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szCs w:val="24"/>
        </w:rPr>
      </w:pPr>
      <w:r w:rsidRPr="00962748">
        <w:rPr>
          <w:szCs w:val="24"/>
        </w:rPr>
        <w:t>Антонов А.И. Микросоциология семьи. М., 2010.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bCs/>
          <w:szCs w:val="24"/>
        </w:rPr>
      </w:pPr>
      <w:r w:rsidRPr="00962748">
        <w:rPr>
          <w:bCs/>
          <w:szCs w:val="24"/>
        </w:rPr>
        <w:t xml:space="preserve">Антонов А.И., Борисов В.А. Лекции по демографии. М., 2011. 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szCs w:val="24"/>
        </w:rPr>
      </w:pPr>
      <w:r w:rsidRPr="00962748">
        <w:rPr>
          <w:szCs w:val="24"/>
        </w:rPr>
        <w:t xml:space="preserve">Антонов А.И., Сорокин С.А. Судьба семьи в России </w:t>
      </w:r>
      <w:r w:rsidRPr="00962748">
        <w:rPr>
          <w:szCs w:val="24"/>
          <w:lang w:val="en-US"/>
        </w:rPr>
        <w:t>XXI</w:t>
      </w:r>
      <w:r w:rsidRPr="00962748">
        <w:rPr>
          <w:szCs w:val="24"/>
        </w:rPr>
        <w:t xml:space="preserve"> века. М., 2000.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szCs w:val="24"/>
        </w:rPr>
      </w:pPr>
      <w:r w:rsidRPr="00962748">
        <w:rPr>
          <w:szCs w:val="24"/>
        </w:rPr>
        <w:t xml:space="preserve">Антонов А.И., Медков В.М., Архангельский В.Н. </w:t>
      </w:r>
      <w:r w:rsidRPr="00962748">
        <w:rPr>
          <w:bCs/>
          <w:iCs/>
          <w:szCs w:val="24"/>
        </w:rPr>
        <w:t xml:space="preserve">Демографические процессы в России </w:t>
      </w:r>
      <w:r w:rsidRPr="00962748">
        <w:rPr>
          <w:bCs/>
          <w:iCs/>
          <w:szCs w:val="24"/>
          <w:lang w:val="en-US"/>
        </w:rPr>
        <w:t>XXI</w:t>
      </w:r>
      <w:r w:rsidRPr="00962748">
        <w:rPr>
          <w:bCs/>
          <w:iCs/>
          <w:szCs w:val="24"/>
        </w:rPr>
        <w:t xml:space="preserve"> века. М., 2002.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bCs/>
          <w:iCs/>
          <w:szCs w:val="24"/>
        </w:rPr>
      </w:pPr>
      <w:r w:rsidRPr="00962748">
        <w:rPr>
          <w:szCs w:val="24"/>
        </w:rPr>
        <w:t xml:space="preserve">Борисов В.А. Демографическая дезорганизация России:1897-2007. </w:t>
      </w:r>
      <w:proofErr w:type="spellStart"/>
      <w:r w:rsidRPr="00962748">
        <w:rPr>
          <w:szCs w:val="24"/>
        </w:rPr>
        <w:t>Избр</w:t>
      </w:r>
      <w:proofErr w:type="spellEnd"/>
      <w:r w:rsidRPr="00962748">
        <w:rPr>
          <w:szCs w:val="24"/>
        </w:rPr>
        <w:t xml:space="preserve">. демогр. труды. М., 2007. 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bCs/>
          <w:iCs/>
          <w:szCs w:val="24"/>
        </w:rPr>
      </w:pPr>
      <w:r w:rsidRPr="00962748">
        <w:rPr>
          <w:bCs/>
          <w:iCs/>
          <w:szCs w:val="24"/>
        </w:rPr>
        <w:t>Демографическая энциклопедия. Главный редактор А.А. Ткаченко. М. ООО Издательство "Энциклопедия", 2013, 944 С.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szCs w:val="24"/>
        </w:rPr>
      </w:pPr>
      <w:r w:rsidRPr="00962748">
        <w:rPr>
          <w:szCs w:val="24"/>
        </w:rPr>
        <w:t xml:space="preserve">Демографические исследования. Отв. </w:t>
      </w:r>
      <w:proofErr w:type="spellStart"/>
      <w:r w:rsidRPr="00962748">
        <w:rPr>
          <w:szCs w:val="24"/>
        </w:rPr>
        <w:t>ред.А.И.Антонов</w:t>
      </w:r>
      <w:proofErr w:type="spellEnd"/>
      <w:r w:rsidRPr="00962748">
        <w:rPr>
          <w:szCs w:val="24"/>
        </w:rPr>
        <w:t>. М.: КДУ, 2009. Демографический ежегодник России. 2015. М.: Росстат, 2015.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708"/>
        </w:tabs>
        <w:suppressAutoHyphens/>
        <w:spacing w:line="240" w:lineRule="auto"/>
        <w:ind w:left="0" w:firstLine="720"/>
        <w:rPr>
          <w:szCs w:val="24"/>
        </w:rPr>
      </w:pPr>
      <w:proofErr w:type="spellStart"/>
      <w:r w:rsidRPr="00962748">
        <w:rPr>
          <w:color w:val="000000"/>
          <w:szCs w:val="24"/>
        </w:rPr>
        <w:t>Карлсон</w:t>
      </w:r>
      <w:proofErr w:type="spellEnd"/>
      <w:r w:rsidRPr="00962748">
        <w:rPr>
          <w:color w:val="000000"/>
          <w:szCs w:val="24"/>
        </w:rPr>
        <w:t xml:space="preserve"> А. Общество-семья-личность: социальный кризис Америки. М., 2003.</w:t>
      </w:r>
    </w:p>
    <w:p w:rsidR="00962748" w:rsidRPr="00962748" w:rsidRDefault="00962748" w:rsidP="00962748">
      <w:pPr>
        <w:pStyle w:val="a4"/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 xml:space="preserve">Концепция государственной миграционной политики Российской Федерации на период до 2025 года // Президент утвердил Концепцию государственной миграционной политики Российской Федерации на период до 2025 года. 12 июня 2012 г. – URL: </w:t>
      </w:r>
      <w:hyperlink r:id="rId5" w:history="1">
        <w:r w:rsidRPr="00962748">
          <w:rPr>
            <w:rStyle w:val="a6"/>
          </w:rPr>
          <w:t>http://www.kremlin.ru/acts/15635</w:t>
        </w:r>
      </w:hyperlink>
      <w:r w:rsidRPr="00962748">
        <w:rPr>
          <w:rFonts w:ascii="Times New Roman" w:hAnsi="Times New Roman" w:cs="Times New Roman"/>
        </w:rPr>
        <w:t>. (дата обращения: - 04.11.2014).</w:t>
      </w:r>
    </w:p>
    <w:p w:rsidR="00962748" w:rsidRPr="00962748" w:rsidRDefault="00962748" w:rsidP="00962748">
      <w:pPr>
        <w:pStyle w:val="a4"/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</w:rPr>
        <w:t xml:space="preserve">Концепция государственной семейной политики в Российской Федерации на период до 2025 года // Российская газета, 29.08.2014 – URL: </w:t>
      </w:r>
      <w:hyperlink r:id="rId6" w:history="1">
        <w:r w:rsidRPr="00962748">
          <w:rPr>
            <w:rStyle w:val="a6"/>
          </w:rPr>
          <w:t>http://rg.ru/2014/08/29/semya-site-dok.html</w:t>
        </w:r>
      </w:hyperlink>
      <w:r w:rsidRPr="00962748">
        <w:rPr>
          <w:rFonts w:ascii="Times New Roman" w:hAnsi="Times New Roman" w:cs="Times New Roman"/>
        </w:rPr>
        <w:t xml:space="preserve"> (дата обращения: 24.04.2016)</w:t>
      </w:r>
    </w:p>
    <w:p w:rsidR="00962748" w:rsidRPr="00962748" w:rsidRDefault="00962748" w:rsidP="00962748">
      <w:pPr>
        <w:pStyle w:val="a4"/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Концепция демографической политики Российской Федерации на период до 2025 года" // Указ Президента РФ от 09.10.2007 N 1351 "Об утверждении Концепции демографической политики Российской Федерации на период до 2025 года" - </w:t>
      </w:r>
      <w:r w:rsidRPr="00962748">
        <w:rPr>
          <w:rFonts w:ascii="Times New Roman" w:hAnsi="Times New Roman" w:cs="Times New Roman"/>
          <w:color w:val="000000" w:themeColor="text1"/>
          <w:lang w:val="en-US"/>
        </w:rPr>
        <w:t>URL</w:t>
      </w:r>
      <w:r w:rsidRPr="00962748">
        <w:rPr>
          <w:rFonts w:ascii="Times New Roman" w:hAnsi="Times New Roman" w:cs="Times New Roman"/>
          <w:color w:val="000000" w:themeColor="text1"/>
        </w:rPr>
        <w:t xml:space="preserve">: </w:t>
      </w:r>
      <w:hyperlink r:id="rId7" w:history="1">
        <w:r w:rsidRPr="00962748">
          <w:rPr>
            <w:rStyle w:val="a6"/>
            <w:color w:val="000000" w:themeColor="text1"/>
            <w:lang w:val="en-US"/>
          </w:rPr>
          <w:t>http</w:t>
        </w:r>
        <w:r w:rsidRPr="00962748">
          <w:rPr>
            <w:rStyle w:val="a6"/>
            <w:color w:val="000000" w:themeColor="text1"/>
          </w:rPr>
          <w:t>://</w:t>
        </w:r>
        <w:r w:rsidRPr="00962748">
          <w:rPr>
            <w:rStyle w:val="a6"/>
            <w:color w:val="000000" w:themeColor="text1"/>
            <w:lang w:val="en-US"/>
          </w:rPr>
          <w:t>document</w:t>
        </w:r>
        <w:r w:rsidRPr="00962748">
          <w:rPr>
            <w:rStyle w:val="a6"/>
            <w:color w:val="000000" w:themeColor="text1"/>
          </w:rPr>
          <w:t>.</w:t>
        </w:r>
        <w:proofErr w:type="spellStart"/>
        <w:r w:rsidRPr="00962748">
          <w:rPr>
            <w:rStyle w:val="a6"/>
            <w:color w:val="000000" w:themeColor="text1"/>
            <w:lang w:val="en-US"/>
          </w:rPr>
          <w:t>kremlin</w:t>
        </w:r>
        <w:proofErr w:type="spellEnd"/>
        <w:r w:rsidRPr="00962748">
          <w:rPr>
            <w:rStyle w:val="a6"/>
            <w:color w:val="000000" w:themeColor="text1"/>
          </w:rPr>
          <w:t>.</w:t>
        </w:r>
        <w:proofErr w:type="spellStart"/>
        <w:r w:rsidRPr="00962748">
          <w:rPr>
            <w:rStyle w:val="a6"/>
            <w:color w:val="000000" w:themeColor="text1"/>
            <w:lang w:val="en-US"/>
          </w:rPr>
          <w:t>ru</w:t>
        </w:r>
        <w:proofErr w:type="spellEnd"/>
        <w:r w:rsidRPr="00962748">
          <w:rPr>
            <w:rStyle w:val="a6"/>
            <w:color w:val="000000" w:themeColor="text1"/>
          </w:rPr>
          <w:t>/</w:t>
        </w:r>
        <w:r w:rsidRPr="00962748">
          <w:rPr>
            <w:rStyle w:val="a6"/>
            <w:color w:val="000000" w:themeColor="text1"/>
            <w:lang w:val="en-US"/>
          </w:rPr>
          <w:t>page</w:t>
        </w:r>
        <w:r w:rsidRPr="00962748">
          <w:rPr>
            <w:rStyle w:val="a6"/>
            <w:color w:val="000000" w:themeColor="text1"/>
          </w:rPr>
          <w:t>.</w:t>
        </w:r>
        <w:proofErr w:type="spellStart"/>
        <w:r w:rsidRPr="00962748">
          <w:rPr>
            <w:rStyle w:val="a6"/>
            <w:color w:val="000000" w:themeColor="text1"/>
            <w:lang w:val="en-US"/>
          </w:rPr>
          <w:t>aspx</w:t>
        </w:r>
        <w:proofErr w:type="spellEnd"/>
        <w:r w:rsidRPr="00962748">
          <w:rPr>
            <w:rStyle w:val="a6"/>
            <w:color w:val="000000" w:themeColor="text1"/>
          </w:rPr>
          <w:t>?1100948</w:t>
        </w:r>
      </w:hyperlink>
      <w:r w:rsidRPr="00962748">
        <w:rPr>
          <w:rFonts w:ascii="Times New Roman" w:hAnsi="Times New Roman" w:cs="Times New Roman"/>
          <w:color w:val="000000" w:themeColor="text1"/>
        </w:rPr>
        <w:t xml:space="preserve"> (дата обращения: - 03.11.2014).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szCs w:val="24"/>
        </w:rPr>
      </w:pPr>
      <w:proofErr w:type="spellStart"/>
      <w:r w:rsidRPr="00962748">
        <w:rPr>
          <w:szCs w:val="24"/>
        </w:rPr>
        <w:t>Клупт</w:t>
      </w:r>
      <w:proofErr w:type="spellEnd"/>
      <w:r w:rsidRPr="00962748">
        <w:rPr>
          <w:szCs w:val="24"/>
        </w:rPr>
        <w:t xml:space="preserve"> М. Демография регионов Земли. СПб, 2008.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szCs w:val="24"/>
        </w:rPr>
      </w:pPr>
      <w:proofErr w:type="spellStart"/>
      <w:r w:rsidRPr="00962748">
        <w:rPr>
          <w:szCs w:val="24"/>
        </w:rPr>
        <w:t>Карлсон</w:t>
      </w:r>
      <w:proofErr w:type="spellEnd"/>
      <w:r w:rsidRPr="00962748">
        <w:rPr>
          <w:szCs w:val="24"/>
        </w:rPr>
        <w:t xml:space="preserve"> А. Шведский эксперимент в демографической политике. М., 2009.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color w:val="000000" w:themeColor="text1"/>
          <w:szCs w:val="24"/>
        </w:rPr>
      </w:pPr>
      <w:r w:rsidRPr="00962748">
        <w:rPr>
          <w:szCs w:val="24"/>
        </w:rPr>
        <w:t xml:space="preserve">Медков В.М. Демография. Учебник для вузов. М., 2008. 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color w:val="000000" w:themeColor="text1"/>
          <w:szCs w:val="24"/>
        </w:rPr>
      </w:pPr>
      <w:r w:rsidRPr="00962748">
        <w:rPr>
          <w:iCs/>
          <w:color w:val="222222"/>
          <w:szCs w:val="24"/>
        </w:rPr>
        <w:t>Новоселова Е. Н.</w:t>
      </w:r>
      <w:r w:rsidRPr="00962748">
        <w:rPr>
          <w:color w:val="222222"/>
          <w:szCs w:val="24"/>
        </w:rPr>
        <w:t> </w:t>
      </w:r>
      <w:r w:rsidRPr="00962748">
        <w:rPr>
          <w:color w:val="222222"/>
          <w:szCs w:val="24"/>
          <w:shd w:val="clear" w:color="auto" w:fill="FFFFFF"/>
        </w:rPr>
        <w:t>Молодая семья в контексте демографической политики. М.: МАКС ПРЕСС, 2013. —  44 С.</w:t>
      </w:r>
      <w:r w:rsidRPr="00962748">
        <w:rPr>
          <w:color w:val="222222"/>
          <w:szCs w:val="24"/>
        </w:rPr>
        <w:t>  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color w:val="000000" w:themeColor="text1"/>
          <w:szCs w:val="24"/>
        </w:rPr>
      </w:pPr>
      <w:r w:rsidRPr="00962748">
        <w:rPr>
          <w:szCs w:val="24"/>
        </w:rPr>
        <w:t>Розанов В.В. Собрание сочинений. Семейный вопрос в России / Под общ</w:t>
      </w:r>
      <w:proofErr w:type="gramStart"/>
      <w:r w:rsidRPr="00962748">
        <w:rPr>
          <w:szCs w:val="24"/>
        </w:rPr>
        <w:t>.</w:t>
      </w:r>
      <w:proofErr w:type="gramEnd"/>
      <w:r w:rsidRPr="00962748">
        <w:rPr>
          <w:szCs w:val="24"/>
        </w:rPr>
        <w:t xml:space="preserve"> </w:t>
      </w:r>
      <w:proofErr w:type="gramStart"/>
      <w:r w:rsidRPr="00962748">
        <w:rPr>
          <w:szCs w:val="24"/>
        </w:rPr>
        <w:t>р</w:t>
      </w:r>
      <w:proofErr w:type="gramEnd"/>
      <w:r w:rsidRPr="00962748">
        <w:rPr>
          <w:szCs w:val="24"/>
        </w:rPr>
        <w:t xml:space="preserve">ед. А.Н. Николюкина - М.: Республика, 2004. – 860 С. (впервые опубликовано: Розанов В.В. Семейный вопрос в России. В 2-х томах. </w:t>
      </w:r>
      <w:proofErr w:type="gramStart"/>
      <w:r w:rsidRPr="00962748">
        <w:rPr>
          <w:szCs w:val="24"/>
        </w:rPr>
        <w:t xml:space="preserve">СПб., 1903). </w:t>
      </w:r>
      <w:proofErr w:type="gramEnd"/>
    </w:p>
    <w:p w:rsidR="00962748" w:rsidRPr="00962748" w:rsidRDefault="00962748" w:rsidP="00962748">
      <w:pPr>
        <w:pStyle w:val="a4"/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r w:rsidRPr="00962748">
        <w:rPr>
          <w:rFonts w:ascii="Times New Roman" w:hAnsi="Times New Roman" w:cs="Times New Roman"/>
          <w:color w:val="222222"/>
          <w:shd w:val="clear" w:color="auto" w:fill="FFFFFF"/>
        </w:rPr>
        <w:t>Семья, дети жизненные ценности и установки: итоги социологического опроса населения в регионах России / Е. Н. Новоселова, А. И. Антонов, А.Б. Синельников, Т. Н. Грудина и др. — Фонд Андрея Первозванного и Центр национальной славы Москва, 2015. — 270 С.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color w:val="000000" w:themeColor="text1"/>
          <w:szCs w:val="24"/>
        </w:rPr>
      </w:pPr>
      <w:r w:rsidRPr="00962748">
        <w:rPr>
          <w:szCs w:val="24"/>
          <w:lang w:val="en-US"/>
        </w:rPr>
        <w:t>C</w:t>
      </w:r>
      <w:proofErr w:type="spellStart"/>
      <w:r w:rsidRPr="00962748">
        <w:rPr>
          <w:szCs w:val="24"/>
        </w:rPr>
        <w:t>инельников</w:t>
      </w:r>
      <w:proofErr w:type="spellEnd"/>
      <w:r w:rsidRPr="00962748">
        <w:rPr>
          <w:szCs w:val="24"/>
        </w:rPr>
        <w:t xml:space="preserve"> А.Б. Трансформация семьи и развитие общества. Учебное пособие. (Серия «Спецкурс»). М.: КДУ, 2008. – 320 </w:t>
      </w:r>
      <w:proofErr w:type="spellStart"/>
      <w:r w:rsidRPr="00962748">
        <w:rPr>
          <w:szCs w:val="24"/>
        </w:rPr>
        <w:t>c</w:t>
      </w:r>
      <w:proofErr w:type="spellEnd"/>
      <w:r w:rsidRPr="00962748">
        <w:rPr>
          <w:szCs w:val="24"/>
        </w:rPr>
        <w:t>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color w:val="000000" w:themeColor="text1"/>
          <w:szCs w:val="24"/>
        </w:rPr>
      </w:pPr>
      <w:r w:rsidRPr="00962748">
        <w:rPr>
          <w:snapToGrid w:val="0"/>
          <w:color w:val="000000" w:themeColor="text1"/>
          <w:szCs w:val="24"/>
        </w:rPr>
        <w:t xml:space="preserve">Синельников А.Б., Медков В.М., Антонов А.И. Семья и вера в социологическом измерении (результаты межрегионального и межконфессионального исследования). М.: КДУ, 2009. </w:t>
      </w:r>
      <w:r w:rsidRPr="00962748">
        <w:rPr>
          <w:snapToGrid w:val="0"/>
          <w:color w:val="000000" w:themeColor="text1"/>
          <w:szCs w:val="24"/>
        </w:rPr>
        <w:softHyphen/>
        <w:t xml:space="preserve"> </w:t>
      </w:r>
      <w:r w:rsidRPr="00962748">
        <w:rPr>
          <w:snapToGrid w:val="0"/>
          <w:color w:val="000000" w:themeColor="text1"/>
          <w:szCs w:val="24"/>
        </w:rPr>
        <w:softHyphen/>
        <w:t>- 288 С.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szCs w:val="24"/>
        </w:rPr>
      </w:pPr>
      <w:proofErr w:type="spellStart"/>
      <w:r w:rsidRPr="00962748">
        <w:rPr>
          <w:szCs w:val="24"/>
        </w:rPr>
        <w:t>Сови</w:t>
      </w:r>
      <w:proofErr w:type="spellEnd"/>
      <w:r w:rsidRPr="00962748">
        <w:rPr>
          <w:szCs w:val="24"/>
        </w:rPr>
        <w:t xml:space="preserve"> А. Общая теория населения. М., 1977. В двух томах.</w:t>
      </w:r>
    </w:p>
    <w:p w:rsidR="00962748" w:rsidRPr="00962748" w:rsidRDefault="00962748" w:rsidP="00962748">
      <w:pPr>
        <w:pStyle w:val="a"/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720"/>
        <w:rPr>
          <w:szCs w:val="24"/>
        </w:rPr>
      </w:pPr>
      <w:proofErr w:type="spellStart"/>
      <w:r w:rsidRPr="00962748">
        <w:rPr>
          <w:szCs w:val="24"/>
        </w:rPr>
        <w:t>Урланис</w:t>
      </w:r>
      <w:proofErr w:type="spellEnd"/>
      <w:r w:rsidRPr="00962748">
        <w:rPr>
          <w:szCs w:val="24"/>
        </w:rPr>
        <w:t xml:space="preserve"> Б.Ц. Народонаселение: исследования, публицистика. М., 1976.</w:t>
      </w:r>
    </w:p>
    <w:p w:rsidR="00962748" w:rsidRPr="00962748" w:rsidRDefault="00962748" w:rsidP="00962748">
      <w:pPr>
        <w:pStyle w:val="a7"/>
        <w:numPr>
          <w:ilvl w:val="0"/>
          <w:numId w:val="5"/>
        </w:numPr>
        <w:tabs>
          <w:tab w:val="left" w:pos="426"/>
        </w:tabs>
        <w:suppressAutoHyphens/>
        <w:spacing w:before="0" w:beforeAutospacing="0" w:after="0" w:afterAutospacing="0"/>
        <w:ind w:left="0" w:firstLine="720"/>
        <w:jc w:val="both"/>
        <w:rPr>
          <w:color w:val="000000"/>
        </w:rPr>
      </w:pPr>
      <w:proofErr w:type="spellStart"/>
      <w:r w:rsidRPr="00962748">
        <w:t>Фамилистические</w:t>
      </w:r>
      <w:proofErr w:type="spellEnd"/>
      <w:r w:rsidRPr="00962748">
        <w:t xml:space="preserve"> исследования. В двух томах</w:t>
      </w:r>
      <w:proofErr w:type="gramStart"/>
      <w:r w:rsidRPr="00962748">
        <w:t>.</w:t>
      </w:r>
      <w:proofErr w:type="gramEnd"/>
      <w:r w:rsidRPr="00962748">
        <w:t xml:space="preserve"> </w:t>
      </w:r>
      <w:r w:rsidRPr="00962748">
        <w:rPr>
          <w:rFonts w:eastAsia="Calibri"/>
        </w:rPr>
        <w:t xml:space="preserve">// </w:t>
      </w:r>
      <w:proofErr w:type="gramStart"/>
      <w:r w:rsidRPr="00962748">
        <w:rPr>
          <w:rFonts w:eastAsia="Calibri"/>
        </w:rPr>
        <w:t>о</w:t>
      </w:r>
      <w:proofErr w:type="gramEnd"/>
      <w:r w:rsidRPr="00962748">
        <w:t>тв. ред. А.И. Антонов. М.: КДУ, 2009.</w:t>
      </w:r>
    </w:p>
    <w:p w:rsidR="00962748" w:rsidRPr="00962748" w:rsidRDefault="00962748" w:rsidP="00962748">
      <w:pPr>
        <w:numPr>
          <w:ilvl w:val="0"/>
          <w:numId w:val="5"/>
        </w:numPr>
        <w:tabs>
          <w:tab w:val="left" w:pos="708"/>
        </w:tabs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962748">
        <w:rPr>
          <w:rFonts w:ascii="Times New Roman" w:hAnsi="Times New Roman" w:cs="Times New Roman"/>
        </w:rPr>
        <w:t>Филлипс</w:t>
      </w:r>
      <w:proofErr w:type="spellEnd"/>
      <w:r w:rsidRPr="00962748">
        <w:rPr>
          <w:rFonts w:ascii="Times New Roman" w:hAnsi="Times New Roman" w:cs="Times New Roman"/>
        </w:rPr>
        <w:t xml:space="preserve"> Ч.Т. Феминизм и семья. Историко-социологический анализ</w:t>
      </w:r>
      <w:r w:rsidRPr="00962748">
        <w:rPr>
          <w:rFonts w:ascii="Times New Roman" w:eastAsia="Calibri" w:hAnsi="Times New Roman" w:cs="Times New Roman"/>
        </w:rPr>
        <w:t xml:space="preserve"> // о</w:t>
      </w:r>
      <w:r w:rsidRPr="00962748">
        <w:rPr>
          <w:rFonts w:ascii="Times New Roman" w:hAnsi="Times New Roman" w:cs="Times New Roman"/>
        </w:rPr>
        <w:t>тв. ред. А.И. Антонов М., 2002.</w:t>
      </w:r>
    </w:p>
    <w:p w:rsidR="00962748" w:rsidRPr="00962748" w:rsidRDefault="00962748" w:rsidP="00962748">
      <w:pPr>
        <w:ind w:firstLine="720"/>
        <w:jc w:val="both"/>
        <w:rPr>
          <w:rFonts w:ascii="Times New Roman" w:hAnsi="Times New Roman" w:cs="Times New Roman"/>
        </w:rPr>
      </w:pPr>
    </w:p>
    <w:p w:rsidR="00962748" w:rsidRPr="00962748" w:rsidRDefault="00962748" w:rsidP="00962748">
      <w:pPr>
        <w:ind w:firstLine="720"/>
        <w:jc w:val="both"/>
        <w:rPr>
          <w:rFonts w:ascii="Times New Roman" w:hAnsi="Times New Roman" w:cs="Times New Roman"/>
        </w:rPr>
      </w:pPr>
    </w:p>
    <w:p w:rsidR="00962748" w:rsidRPr="00962748" w:rsidRDefault="00962748" w:rsidP="00962748">
      <w:pPr>
        <w:pStyle w:val="a4"/>
        <w:ind w:left="0" w:firstLine="720"/>
        <w:jc w:val="both"/>
        <w:rPr>
          <w:rFonts w:ascii="Times New Roman" w:hAnsi="Times New Roman" w:cs="Times New Roman"/>
        </w:rPr>
      </w:pPr>
    </w:p>
    <w:p w:rsidR="00962748" w:rsidRPr="00962748" w:rsidRDefault="00962748" w:rsidP="00962748">
      <w:pPr>
        <w:ind w:left="142"/>
        <w:jc w:val="both"/>
        <w:rPr>
          <w:rFonts w:ascii="Times New Roman" w:hAnsi="Times New Roman" w:cs="Times New Roman"/>
        </w:rPr>
      </w:pPr>
    </w:p>
    <w:p w:rsidR="001C1AEC" w:rsidRPr="00962748" w:rsidRDefault="00416CE2" w:rsidP="00962748">
      <w:pPr>
        <w:ind w:hanging="567"/>
      </w:pPr>
    </w:p>
    <w:sectPr w:rsidR="001C1AEC" w:rsidRPr="00962748" w:rsidSect="0035756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AFA17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ECE23F0"/>
    <w:multiLevelType w:val="hybridMultilevel"/>
    <w:tmpl w:val="D3E23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26D0794"/>
    <w:multiLevelType w:val="hybridMultilevel"/>
    <w:tmpl w:val="B31A6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33D90"/>
    <w:multiLevelType w:val="hybridMultilevel"/>
    <w:tmpl w:val="ED9622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6C"/>
    <w:rsid w:val="0035756C"/>
    <w:rsid w:val="003C40BF"/>
    <w:rsid w:val="003F4AE5"/>
    <w:rsid w:val="00416CE2"/>
    <w:rsid w:val="006D3E0D"/>
    <w:rsid w:val="0089435D"/>
    <w:rsid w:val="00962748"/>
    <w:rsid w:val="00A3076C"/>
    <w:rsid w:val="00AD17B1"/>
    <w:rsid w:val="00C11800"/>
    <w:rsid w:val="00E9612F"/>
    <w:rsid w:val="00F8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076C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semiHidden/>
    <w:unhideWhenUsed/>
    <w:rsid w:val="00A3076C"/>
    <w:pPr>
      <w:numPr>
        <w:numId w:val="1"/>
      </w:numPr>
      <w:spacing w:line="360" w:lineRule="auto"/>
      <w:jc w:val="both"/>
    </w:pPr>
    <w:rPr>
      <w:rFonts w:ascii="Times New Roman" w:hAnsi="Times New Roman" w:cs="Times New Roman"/>
      <w:color w:val="auto"/>
      <w:szCs w:val="20"/>
    </w:rPr>
  </w:style>
  <w:style w:type="paragraph" w:styleId="a4">
    <w:name w:val="List Paragraph"/>
    <w:basedOn w:val="a0"/>
    <w:uiPriority w:val="99"/>
    <w:qFormat/>
    <w:rsid w:val="00A3076C"/>
    <w:pPr>
      <w:ind w:left="720"/>
      <w:contextualSpacing/>
    </w:pPr>
  </w:style>
  <w:style w:type="paragraph" w:customStyle="1" w:styleId="a5">
    <w:name w:val="Текстовый блок"/>
    <w:rsid w:val="003C40B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6">
    <w:name w:val="Hyperlink"/>
    <w:basedOn w:val="a1"/>
    <w:uiPriority w:val="99"/>
    <w:semiHidden/>
    <w:unhideWhenUsed/>
    <w:rsid w:val="00962748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0"/>
    <w:uiPriority w:val="99"/>
    <w:semiHidden/>
    <w:unhideWhenUsed/>
    <w:rsid w:val="00962748"/>
    <w:pPr>
      <w:tabs>
        <w:tab w:val="num" w:pos="720"/>
      </w:tabs>
      <w:spacing w:before="100" w:beforeAutospacing="1" w:after="100" w:afterAutospacing="1"/>
      <w:ind w:left="720" w:hanging="720"/>
    </w:pPr>
    <w:rPr>
      <w:rFonts w:ascii="Times New Roman" w:hAnsi="Times New Roman" w:cs="Times New Roman"/>
      <w:color w:val="auto"/>
    </w:rPr>
  </w:style>
  <w:style w:type="paragraph" w:styleId="2">
    <w:name w:val="Body Text Indent 2"/>
    <w:basedOn w:val="a0"/>
    <w:link w:val="20"/>
    <w:uiPriority w:val="99"/>
    <w:semiHidden/>
    <w:unhideWhenUsed/>
    <w:rsid w:val="00962748"/>
    <w:pPr>
      <w:tabs>
        <w:tab w:val="left" w:pos="708"/>
      </w:tabs>
      <w:spacing w:line="360" w:lineRule="auto"/>
      <w:ind w:firstLine="851"/>
      <w:jc w:val="both"/>
    </w:pPr>
    <w:rPr>
      <w:rFonts w:ascii="Times New Roman" w:hAnsi="Times New Roman" w:cs="Times New Roman"/>
      <w:i/>
      <w:color w:val="auto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62748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ument.kremlin.ru/page.aspx?11009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g.ru/2014/08/29/semya-site-dok.html" TargetMode="External"/><Relationship Id="rId5" Type="http://schemas.openxmlformats.org/officeDocument/2006/relationships/hyperlink" Target="http://www.kremlin.ru/acts/156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1137</Words>
  <Characters>6482</Characters>
  <Application>Microsoft Office Word</Application>
  <DocSecurity>0</DocSecurity>
  <Lines>54</Lines>
  <Paragraphs>15</Paragraphs>
  <ScaleCrop>false</ScaleCrop>
  <Company>МГУ Социологический факультет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2016-07-07T15:03:00Z</dcterms:created>
  <dcterms:modified xsi:type="dcterms:W3CDTF">2016-07-07T15:03:00Z</dcterms:modified>
</cp:coreProperties>
</file>